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5" w:rsidRDefault="00E42455" w:rsidP="00E42455"/>
    <w:p w:rsidR="00E42455" w:rsidRDefault="00E42455" w:rsidP="00E42455">
      <w:pPr>
        <w:pStyle w:val="Title"/>
      </w:pPr>
      <w:r>
        <w:t>N-RE i Modulsyd Träffguide</w:t>
      </w:r>
    </w:p>
    <w:p w:rsidR="00E42455" w:rsidRDefault="00E42455" w:rsidP="00E42455">
      <w:pPr>
        <w:pStyle w:val="Heading1"/>
      </w:pPr>
      <w:r>
        <w:t>Kapitel 2</w:t>
      </w:r>
    </w:p>
    <w:p w:rsidR="00E42455" w:rsidRDefault="00E42455" w:rsidP="00E42455">
      <w:r>
        <w:t xml:space="preserve">Jag började läsa och insåg att det mesta redan är dokumenterat på Skånska N's hemsida, som i sin tur är en sammanfattning av Fremo N-Re. </w:t>
      </w:r>
    </w:p>
    <w:p w:rsidR="00E42455" w:rsidRDefault="00E42455" w:rsidP="00E42455"/>
    <w:p w:rsidR="00E42455" w:rsidRDefault="00E42455" w:rsidP="00E42455">
      <w:r>
        <w:t xml:space="preserve">Det enda som skiljer är kulören på modulsidorna typ. </w:t>
      </w:r>
    </w:p>
    <w:p w:rsidR="00E42455" w:rsidRDefault="00E42455" w:rsidP="00E42455">
      <w:r>
        <w:t xml:space="preserve">Och det finns starka rekommendationer kring kvalité av banankontakter och att följa normen med Hona/hane på rätt räl. </w:t>
      </w:r>
    </w:p>
    <w:p w:rsidR="00E42455" w:rsidRDefault="00E42455" w:rsidP="00E42455"/>
    <w:p w:rsidR="00E42455" w:rsidRDefault="00E42455" w:rsidP="00E42455">
      <w:hyperlink r:id="rId6" w:history="1">
        <w:r w:rsidRPr="00D2028A">
          <w:rPr>
            <w:rStyle w:val="Hyperlink"/>
          </w:rPr>
          <w:t>http://nskalaskane.se/index.php/kort-om-moduler-i-skanskan</w:t>
        </w:r>
      </w:hyperlink>
    </w:p>
    <w:p w:rsidR="00E42455" w:rsidRDefault="00E42455" w:rsidP="00E42455">
      <w:hyperlink r:id="rId7" w:history="1">
        <w:r w:rsidRPr="00D2028A">
          <w:rPr>
            <w:rStyle w:val="Hyperlink"/>
          </w:rPr>
          <w:t>http://nskalaskane.se/index.php/elsakerhet</w:t>
        </w:r>
      </w:hyperlink>
    </w:p>
    <w:p w:rsidR="00E42455" w:rsidRDefault="00E42455" w:rsidP="00E42455">
      <w:hyperlink r:id="rId8" w:history="1">
        <w:r w:rsidRPr="00D2028A">
          <w:rPr>
            <w:rStyle w:val="Hyperlink"/>
          </w:rPr>
          <w:t>http://nskalaskane.se/index.php/byggtips/tips-kring-moduler/71-modulbygge-tips-och-nyttigheter</w:t>
        </w:r>
      </w:hyperlink>
    </w:p>
    <w:p w:rsidR="00E42455" w:rsidRDefault="00E42455" w:rsidP="00E42455">
      <w:r>
        <w:t xml:space="preserve">Tidigare hade FNISS bra guider </w:t>
      </w:r>
    </w:p>
    <w:p w:rsidR="00E42455" w:rsidRDefault="00E42455" w:rsidP="00E42455">
      <w:r>
        <w:t xml:space="preserve">Frykmo har tips på att bygga N-Remoduler. </w:t>
      </w:r>
      <w:hyperlink r:id="rId9" w:history="1">
        <w:r>
          <w:rPr>
            <w:rStyle w:val="Hyperlink"/>
          </w:rPr>
          <w:t>http://www.frykmo.se/mj/projekt/fremo/fremo0.htm</w:t>
        </w:r>
      </w:hyperlink>
    </w:p>
    <w:p w:rsidR="00E42455" w:rsidRDefault="00E42455" w:rsidP="00E42455"/>
    <w:p w:rsidR="00AC56D3" w:rsidRDefault="00E42455" w:rsidP="00E42455">
      <w:r>
        <w:t xml:space="preserve">I praktiken är det dessa länkar + Fremo N-re som gäller, beroende lite på vilken N-skalesammanslutning du är med. </w:t>
      </w:r>
    </w:p>
    <w:p w:rsidR="00454395" w:rsidRDefault="00454395"/>
    <w:p w:rsidR="00E42455" w:rsidRDefault="00E42455" w:rsidP="00E42455">
      <w:pPr>
        <w:pStyle w:val="Heading1"/>
      </w:pPr>
      <w:r>
        <w:t xml:space="preserve">Kaptiel </w:t>
      </w:r>
      <w:r>
        <w:t>3</w:t>
      </w:r>
    </w:p>
    <w:p w:rsidR="00E42455" w:rsidRDefault="00E42455">
      <w:r>
        <w:t>Inget att tillägga, allt passar.</w:t>
      </w:r>
    </w:p>
    <w:p w:rsidR="00E42455" w:rsidRDefault="00E42455" w:rsidP="00E42455">
      <w:pPr>
        <w:pStyle w:val="Heading1"/>
      </w:pPr>
      <w:r>
        <w:t>Kaptiel 4</w:t>
      </w:r>
    </w:p>
    <w:p w:rsidR="00D95B22" w:rsidRDefault="00D95B22" w:rsidP="00E42455">
      <w:r>
        <w:t xml:space="preserve">Överlag är det väldigt mycket som stämmer. Nedan några kommentarer. </w:t>
      </w:r>
    </w:p>
    <w:p w:rsidR="00D95B22" w:rsidRDefault="00D95B22" w:rsidP="00D95B22">
      <w:pPr>
        <w:pStyle w:val="Heading2"/>
      </w:pPr>
      <w:r>
        <w:t>Lok- och vagnskort</w:t>
      </w:r>
    </w:p>
    <w:p w:rsidR="00E42455" w:rsidRDefault="00E42455" w:rsidP="00E42455">
      <w:r>
        <w:t xml:space="preserve">Lok och vagnskort tillverkas lämpligen via SkånskaN’s kortgenereator. Inlogg och användare krävs, men fås genom att maila SkånskaN. </w:t>
      </w:r>
    </w:p>
    <w:p w:rsidR="00E42455" w:rsidRDefault="00E42455" w:rsidP="00E42455">
      <w:r>
        <w:t xml:space="preserve">Vagnskorten skall INTE ha olika ram- eller bakgrundsfärger. </w:t>
      </w:r>
    </w:p>
    <w:p w:rsidR="00E42455" w:rsidRDefault="00E42455" w:rsidP="00E42455">
      <w:r>
        <w:rPr>
          <w:noProof/>
        </w:rPr>
        <w:lastRenderedPageBreak/>
        <w:drawing>
          <wp:inline distT="0" distB="0" distL="0" distR="0" wp14:anchorId="2BCAE949" wp14:editId="3FBF4FC4">
            <wp:extent cx="5753100" cy="76485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48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2455" w:rsidRDefault="00E42455" w:rsidP="00E42455"/>
    <w:p w:rsidR="00E42455" w:rsidRDefault="00E42455" w:rsidP="00E42455">
      <w:pPr>
        <w:pStyle w:val="Heading2"/>
      </w:pPr>
      <w:r>
        <w:t>4.4.4</w:t>
      </w:r>
    </w:p>
    <w:p w:rsidR="00E42455" w:rsidRPr="00E42455" w:rsidRDefault="00E42455" w:rsidP="00E42455">
      <w:r>
        <w:t>För fraktsedlar</w:t>
      </w:r>
      <w:r w:rsidR="008E27DC">
        <w:t xml:space="preserve"> på N-re-träffar i Sverige</w:t>
      </w:r>
      <w:r>
        <w:t xml:space="preserve"> används </w:t>
      </w:r>
      <w:r w:rsidR="008E27DC">
        <w:t xml:space="preserve">gula sidor, men inte Fremos Yellow pages. Det finns en lista över vad stationerna levererar som anpassas till varje träff av trafikspelsansvarig. </w:t>
      </w:r>
    </w:p>
    <w:p w:rsidR="00E42455" w:rsidRDefault="00E42455" w:rsidP="00E42455">
      <w:r>
        <w:rPr>
          <w:noProof/>
        </w:rPr>
        <w:lastRenderedPageBreak/>
        <w:drawing>
          <wp:inline distT="0" distB="0" distL="0" distR="0" wp14:anchorId="1F06AD76" wp14:editId="0A6853AC">
            <wp:extent cx="5760720" cy="3354070"/>
            <wp:effectExtent l="19050" t="19050" r="11430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4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27DC" w:rsidRDefault="008E27DC" w:rsidP="009A53A1">
      <w:pPr>
        <w:pStyle w:val="Heading1"/>
      </w:pPr>
      <w:r>
        <w:t>4.5.1</w:t>
      </w:r>
    </w:p>
    <w:p w:rsidR="008E27DC" w:rsidRDefault="008E27DC" w:rsidP="00E42455">
      <w:r>
        <w:t xml:space="preserve">Det sista stycket gäller inte normalt i Svenska N-RE-spel. </w:t>
      </w:r>
      <w:r w:rsidR="00D95B22">
        <w:t>Destinationen är istället magasinets namn eller ”Tom”.</w:t>
      </w:r>
    </w:p>
    <w:p w:rsidR="008E27DC" w:rsidRDefault="00D95B22" w:rsidP="00E42455">
      <w:r>
        <w:t xml:space="preserve">Men det kan nog skilja från träff till träff och kan säkert utvecklas i framtiden. Sista stycket kan ju skrivas som ett tips. </w:t>
      </w:r>
    </w:p>
    <w:p w:rsidR="008E27DC" w:rsidRDefault="008E27DC" w:rsidP="00E42455">
      <w:r>
        <w:rPr>
          <w:noProof/>
        </w:rPr>
        <w:drawing>
          <wp:inline distT="0" distB="0" distL="0" distR="0" wp14:anchorId="641136AA" wp14:editId="77C8309B">
            <wp:extent cx="4682457" cy="4425350"/>
            <wp:effectExtent l="19050" t="19050" r="23495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2377" cy="44630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B22" w:rsidRDefault="00D95B22" w:rsidP="00D95B22">
      <w:pPr>
        <w:pStyle w:val="Heading1"/>
      </w:pPr>
      <w:bookmarkStart w:id="0" w:name="_GoBack"/>
      <w:bookmarkEnd w:id="0"/>
      <w:r>
        <w:lastRenderedPageBreak/>
        <w:t>Kaptiel 5</w:t>
      </w:r>
    </w:p>
    <w:p w:rsidR="00D95B22" w:rsidRDefault="00D95B22" w:rsidP="00E42455">
      <w:r>
        <w:t xml:space="preserve">Mycket är samma. Några kommentarer. </w:t>
      </w:r>
    </w:p>
    <w:p w:rsidR="00D95B22" w:rsidRDefault="00D95B22" w:rsidP="00D95B22">
      <w:pPr>
        <w:pStyle w:val="Heading2"/>
      </w:pPr>
      <w:r>
        <w:t>5.2.2.1 Tidtabell</w:t>
      </w:r>
    </w:p>
    <w:p w:rsidR="00D95B22" w:rsidRDefault="00DC1EF4" w:rsidP="00E42455">
      <w:r>
        <w:t xml:space="preserve">För N-skala </w:t>
      </w:r>
      <w:r w:rsidR="00D95B22">
        <w:t xml:space="preserve">Det finns ett excellark </w:t>
      </w:r>
      <w:r>
        <w:t xml:space="preserve">tillverkat av en dansk för att beräkna gångtid. Används ibland beroende på vem som är trafikplanerar. </w:t>
      </w:r>
    </w:p>
    <w:p w:rsidR="00DC1EF4" w:rsidRDefault="00DC1EF4" w:rsidP="00DC1EF4">
      <w:pPr>
        <w:pStyle w:val="Heading2"/>
      </w:pPr>
      <w:r>
        <w:t>5.2.2.5 Verktyg för trafikplanering</w:t>
      </w:r>
    </w:p>
    <w:p w:rsidR="00DC1EF4" w:rsidRDefault="00DC1EF4" w:rsidP="00E42455">
      <w:r>
        <w:rPr>
          <w:noProof/>
        </w:rPr>
        <w:drawing>
          <wp:inline distT="0" distB="0" distL="0" distR="0" wp14:anchorId="413595B6" wp14:editId="077F661A">
            <wp:extent cx="5760720" cy="993775"/>
            <wp:effectExtent l="19050" t="19050" r="1143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3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36FA" w:rsidRDefault="00FC36FA" w:rsidP="00E42455">
      <w:r>
        <w:t>Fast det används ju andra metoder. Nu uppfattar jag skrivningen som att XPLN rekomenderas för att alla andra använder det, vilket kanske inte stämmer?</w:t>
      </w:r>
    </w:p>
    <w:p w:rsidR="00FC36FA" w:rsidRDefault="00FC36FA" w:rsidP="00E42455"/>
    <w:p w:rsidR="00FC36FA" w:rsidRPr="00E42455" w:rsidRDefault="00FC36FA" w:rsidP="00E42455"/>
    <w:sectPr w:rsidR="00FC36FA" w:rsidRPr="00E42455" w:rsidSect="009A53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241" w:rsidRDefault="00404241" w:rsidP="00454395">
      <w:pPr>
        <w:spacing w:after="0" w:line="240" w:lineRule="auto"/>
      </w:pPr>
      <w:r>
        <w:separator/>
      </w:r>
    </w:p>
  </w:endnote>
  <w:endnote w:type="continuationSeparator" w:id="0">
    <w:p w:rsidR="00404241" w:rsidRDefault="00404241" w:rsidP="0045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241" w:rsidRDefault="00404241" w:rsidP="00454395">
      <w:pPr>
        <w:spacing w:after="0" w:line="240" w:lineRule="auto"/>
      </w:pPr>
      <w:r>
        <w:separator/>
      </w:r>
    </w:p>
  </w:footnote>
  <w:footnote w:type="continuationSeparator" w:id="0">
    <w:p w:rsidR="00404241" w:rsidRDefault="00404241" w:rsidP="0045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95"/>
    <w:rsid w:val="00083DA7"/>
    <w:rsid w:val="00404241"/>
    <w:rsid w:val="00454395"/>
    <w:rsid w:val="008E27DC"/>
    <w:rsid w:val="009A53A1"/>
    <w:rsid w:val="00AC56D3"/>
    <w:rsid w:val="00D95B22"/>
    <w:rsid w:val="00DC1EF4"/>
    <w:rsid w:val="00E42455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ACC7"/>
  <w15:chartTrackingRefBased/>
  <w15:docId w15:val="{0441125C-0384-404A-9EFD-5A51197A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95"/>
  </w:style>
  <w:style w:type="paragraph" w:styleId="Footer">
    <w:name w:val="footer"/>
    <w:basedOn w:val="Normal"/>
    <w:link w:val="FooterChar"/>
    <w:uiPriority w:val="99"/>
    <w:unhideWhenUsed/>
    <w:rsid w:val="004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95"/>
  </w:style>
  <w:style w:type="character" w:styleId="Hyperlink">
    <w:name w:val="Hyperlink"/>
    <w:basedOn w:val="DefaultParagraphFont"/>
    <w:uiPriority w:val="99"/>
    <w:unhideWhenUsed/>
    <w:rsid w:val="004543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39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42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2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kalaskane.se/index.php/byggtips/tips-kring-moduler/71-modulbygge-tips-och-nyttigheter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nskalaskane.se/index.php/elsakerhet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kalaskane.se/index.php/kort-om-moduler-i-skanskan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frykmo.se/mj/projekt/fremo/fremo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Ehn</dc:creator>
  <cp:keywords/>
  <dc:description/>
  <cp:lastModifiedBy>Alexander Ehn</cp:lastModifiedBy>
  <cp:revision>2</cp:revision>
  <dcterms:created xsi:type="dcterms:W3CDTF">2019-06-26T07:27:00Z</dcterms:created>
  <dcterms:modified xsi:type="dcterms:W3CDTF">2019-06-26T08:45:00Z</dcterms:modified>
</cp:coreProperties>
</file>